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C2" w:rsidRPr="000E3225" w:rsidRDefault="002D35C2" w:rsidP="000E322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r w:rsidRPr="000E3225">
        <w:rPr>
          <w:rFonts w:ascii="Times New Roman" w:hAnsi="Times New Roman" w:cs="Times New Roman"/>
          <w:b/>
          <w:sz w:val="28"/>
          <w:szCs w:val="28"/>
        </w:rPr>
        <w:t>Выступление Президента РФ Путина В.В. на конференции «Путешествие в мир искусственного интеллекта», 19 ноября 2025</w:t>
      </w:r>
    </w:p>
    <w:p w:rsidR="002D35C2" w:rsidRPr="000E3225" w:rsidRDefault="002D35C2" w:rsidP="000E322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0E3225" w:rsidRDefault="000E3225" w:rsidP="000E3225">
      <w:pPr>
        <w:shd w:val="clear" w:color="auto" w:fill="FEFEF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5BEC" w:rsidRPr="00DB5BEC" w:rsidRDefault="00DB5BEC" w:rsidP="00DB5BEC">
      <w:pPr>
        <w:shd w:val="clear" w:color="auto" w:fill="FFFFFF"/>
        <w:spacing w:after="0" w:line="420" w:lineRule="atLeast"/>
        <w:jc w:val="center"/>
        <w:outlineLvl w:val="2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bookmarkStart w:id="0" w:name="_GoBack"/>
      <w:r w:rsidRPr="00DB5BEC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О технологическом суверенитете</w:t>
      </w:r>
    </w:p>
    <w:bookmarkEnd w:id="0"/>
    <w:p w:rsidR="00DB5BEC" w:rsidRDefault="00DB5BEC" w:rsidP="00DB5BEC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54545"/>
          <w:sz w:val="27"/>
          <w:szCs w:val="27"/>
          <w:lang w:eastAsia="ru-RU"/>
        </w:rPr>
      </w:pPr>
    </w:p>
    <w:p w:rsidR="00DB5BEC" w:rsidRPr="00DB5BEC" w:rsidRDefault="00DB5BEC" w:rsidP="00DB5BEC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454545"/>
          <w:sz w:val="27"/>
          <w:szCs w:val="27"/>
          <w:lang w:eastAsia="ru-RU"/>
        </w:rPr>
      </w:pPr>
      <w:r w:rsidRPr="00DB5BEC">
        <w:rPr>
          <w:rFonts w:ascii="Arial" w:eastAsia="Times New Roman" w:hAnsi="Arial" w:cs="Arial"/>
          <w:color w:val="454545"/>
          <w:sz w:val="27"/>
          <w:szCs w:val="27"/>
          <w:lang w:eastAsia="ru-RU"/>
        </w:rPr>
        <w:t xml:space="preserve">Москва не может допустить зависимости от иностранных </w:t>
      </w:r>
      <w:proofErr w:type="spellStart"/>
      <w:r w:rsidRPr="00DB5BEC">
        <w:rPr>
          <w:rFonts w:ascii="Arial" w:eastAsia="Times New Roman" w:hAnsi="Arial" w:cs="Arial"/>
          <w:color w:val="454545"/>
          <w:sz w:val="27"/>
          <w:szCs w:val="27"/>
          <w:lang w:eastAsia="ru-RU"/>
        </w:rPr>
        <w:t>нейросетей</w:t>
      </w:r>
      <w:proofErr w:type="spellEnd"/>
      <w:r w:rsidRPr="00DB5BEC">
        <w:rPr>
          <w:rFonts w:ascii="Arial" w:eastAsia="Times New Roman" w:hAnsi="Arial" w:cs="Arial"/>
          <w:color w:val="454545"/>
          <w:sz w:val="27"/>
          <w:szCs w:val="27"/>
          <w:lang w:eastAsia="ru-RU"/>
        </w:rPr>
        <w:t>, это вопрос суверенитета, подчеркнул Путин.</w:t>
      </w:r>
    </w:p>
    <w:p w:rsidR="00DB5BEC" w:rsidRDefault="00DB5BEC" w:rsidP="00DB5BEC">
      <w:pPr>
        <w:shd w:val="clear" w:color="auto" w:fill="FFFFFF"/>
        <w:spacing w:after="0" w:line="450" w:lineRule="atLeast"/>
        <w:ind w:firstLine="708"/>
        <w:jc w:val="both"/>
        <w:rPr>
          <w:rFonts w:ascii="Arial" w:eastAsia="Times New Roman" w:hAnsi="Arial" w:cs="Arial"/>
          <w:color w:val="454545"/>
          <w:sz w:val="30"/>
          <w:szCs w:val="30"/>
          <w:lang w:eastAsia="ru-RU"/>
        </w:rPr>
      </w:pPr>
      <w:r w:rsidRPr="00DB5BEC">
        <w:rPr>
          <w:rFonts w:ascii="Arial" w:eastAsia="Times New Roman" w:hAnsi="Arial" w:cs="Arial"/>
          <w:color w:val="454545"/>
          <w:sz w:val="30"/>
          <w:szCs w:val="30"/>
          <w:lang w:eastAsia="ru-RU"/>
        </w:rPr>
        <w:t xml:space="preserve">"Наша страна </w:t>
      </w:r>
      <w:r w:rsidRPr="00DB5BEC">
        <w:rPr>
          <w:rFonts w:ascii="Arial" w:eastAsia="Times New Roman" w:hAnsi="Arial" w:cs="Arial"/>
          <w:color w:val="FF0000"/>
          <w:sz w:val="30"/>
          <w:szCs w:val="30"/>
          <w:lang w:eastAsia="ru-RU"/>
        </w:rPr>
        <w:t>должна</w:t>
      </w:r>
      <w:r w:rsidRPr="00DB5BEC">
        <w:rPr>
          <w:rFonts w:ascii="Arial" w:eastAsia="Times New Roman" w:hAnsi="Arial" w:cs="Arial"/>
          <w:color w:val="454545"/>
          <w:sz w:val="30"/>
          <w:szCs w:val="30"/>
          <w:lang w:eastAsia="ru-RU"/>
        </w:rPr>
        <w:t xml:space="preserve"> обладать целым комплексом собственных технологий и продуктов в области генеративного искусственного интеллекта. </w:t>
      </w:r>
    </w:p>
    <w:p w:rsidR="00DB5BEC" w:rsidRDefault="00DB5BEC" w:rsidP="00DB5BEC">
      <w:pPr>
        <w:shd w:val="clear" w:color="auto" w:fill="FFFFFF"/>
        <w:spacing w:after="0" w:line="450" w:lineRule="atLeast"/>
        <w:ind w:firstLine="708"/>
        <w:jc w:val="both"/>
        <w:rPr>
          <w:rFonts w:ascii="Arial" w:eastAsia="Times New Roman" w:hAnsi="Arial" w:cs="Arial"/>
          <w:color w:val="454545"/>
          <w:sz w:val="30"/>
          <w:szCs w:val="30"/>
          <w:lang w:eastAsia="ru-RU"/>
        </w:rPr>
      </w:pPr>
      <w:r w:rsidRPr="00DB5BEC">
        <w:rPr>
          <w:rFonts w:ascii="Arial" w:eastAsia="Times New Roman" w:hAnsi="Arial" w:cs="Arial"/>
          <w:color w:val="454545"/>
          <w:sz w:val="30"/>
          <w:szCs w:val="30"/>
          <w:lang w:eastAsia="ru-RU"/>
        </w:rPr>
        <w:t xml:space="preserve">Прежде всего это собственные национальные языковые модели — как фундаментальные, так и малые, для конкретных отраслей. </w:t>
      </w:r>
    </w:p>
    <w:p w:rsidR="00DB5BEC" w:rsidRPr="00DB5BEC" w:rsidRDefault="00DB5BEC" w:rsidP="00DB5BEC">
      <w:pPr>
        <w:shd w:val="clear" w:color="auto" w:fill="FFFFFF"/>
        <w:spacing w:after="0" w:line="450" w:lineRule="atLeast"/>
        <w:ind w:firstLine="708"/>
        <w:jc w:val="both"/>
        <w:rPr>
          <w:rFonts w:ascii="Arial" w:eastAsia="Times New Roman" w:hAnsi="Arial" w:cs="Arial"/>
          <w:color w:val="454545"/>
          <w:sz w:val="30"/>
          <w:szCs w:val="30"/>
          <w:lang w:eastAsia="ru-RU"/>
        </w:rPr>
      </w:pPr>
      <w:r w:rsidRPr="00DB5BEC">
        <w:rPr>
          <w:rFonts w:ascii="Arial" w:eastAsia="Times New Roman" w:hAnsi="Arial" w:cs="Arial"/>
          <w:color w:val="454545"/>
          <w:sz w:val="30"/>
          <w:szCs w:val="30"/>
          <w:lang w:eastAsia="ru-RU"/>
        </w:rPr>
        <w:t xml:space="preserve">Весь спектр таких моделей </w:t>
      </w:r>
      <w:r w:rsidRPr="00DB5BEC">
        <w:rPr>
          <w:rFonts w:ascii="Arial" w:eastAsia="Times New Roman" w:hAnsi="Arial" w:cs="Arial"/>
          <w:color w:val="FF0000"/>
          <w:sz w:val="30"/>
          <w:szCs w:val="30"/>
          <w:lang w:eastAsia="ru-RU"/>
        </w:rPr>
        <w:t>должен</w:t>
      </w:r>
      <w:r w:rsidRPr="00DB5BEC">
        <w:rPr>
          <w:rFonts w:ascii="Arial" w:eastAsia="Times New Roman" w:hAnsi="Arial" w:cs="Arial"/>
          <w:color w:val="454545"/>
          <w:sz w:val="30"/>
          <w:szCs w:val="30"/>
          <w:lang w:eastAsia="ru-RU"/>
        </w:rPr>
        <w:t xml:space="preserve"> проходить обучение и полностью контролироваться </w:t>
      </w:r>
      <w:r w:rsidRPr="00DB5BEC">
        <w:rPr>
          <w:rFonts w:ascii="Arial" w:eastAsia="Times New Roman" w:hAnsi="Arial" w:cs="Arial"/>
          <w:color w:val="FF0000"/>
          <w:sz w:val="30"/>
          <w:szCs w:val="30"/>
          <w:lang w:eastAsia="ru-RU"/>
        </w:rPr>
        <w:t>российскими специалистами, причем на всех этапах</w:t>
      </w:r>
      <w:r w:rsidRPr="00DB5BEC">
        <w:rPr>
          <w:rFonts w:ascii="Arial" w:eastAsia="Times New Roman" w:hAnsi="Arial" w:cs="Arial"/>
          <w:color w:val="454545"/>
          <w:sz w:val="30"/>
          <w:szCs w:val="30"/>
          <w:lang w:eastAsia="ru-RU"/>
        </w:rPr>
        <w:t>".</w:t>
      </w:r>
    </w:p>
    <w:p w:rsidR="00DB5BEC" w:rsidRPr="00DB5BEC" w:rsidRDefault="00DB5BEC" w:rsidP="00DB5BEC">
      <w:pPr>
        <w:shd w:val="clear" w:color="auto" w:fill="FFFFFF"/>
        <w:spacing w:after="0" w:line="420" w:lineRule="atLeast"/>
        <w:ind w:firstLine="708"/>
        <w:jc w:val="both"/>
        <w:rPr>
          <w:rFonts w:ascii="Arial" w:eastAsia="Times New Roman" w:hAnsi="Arial" w:cs="Arial"/>
          <w:color w:val="454545"/>
          <w:sz w:val="27"/>
          <w:szCs w:val="27"/>
          <w:lang w:eastAsia="ru-RU"/>
        </w:rPr>
      </w:pPr>
      <w:r w:rsidRPr="00DB5BEC">
        <w:rPr>
          <w:rFonts w:ascii="Arial" w:eastAsia="Times New Roman" w:hAnsi="Arial" w:cs="Arial"/>
          <w:color w:val="454545"/>
          <w:sz w:val="27"/>
          <w:szCs w:val="27"/>
          <w:lang w:eastAsia="ru-RU"/>
        </w:rPr>
        <w:t xml:space="preserve">За обладание </w:t>
      </w:r>
      <w:r w:rsidRPr="00DB5BEC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собственными</w:t>
      </w:r>
      <w:r w:rsidRPr="00DB5BEC">
        <w:rPr>
          <w:rFonts w:ascii="Arial" w:eastAsia="Times New Roman" w:hAnsi="Arial" w:cs="Arial"/>
          <w:color w:val="454545"/>
          <w:sz w:val="27"/>
          <w:szCs w:val="27"/>
          <w:lang w:eastAsia="ru-RU"/>
        </w:rPr>
        <w:t xml:space="preserve"> языковыми моделями ИИ конкурируют не только крупнейшие компании, но и целые государства, добавил президент. При этом значимо не только наличие собственных технологий — нужно добиться их широкого использования.</w:t>
      </w:r>
    </w:p>
    <w:p w:rsidR="00DB5BEC" w:rsidRDefault="00DB5BEC" w:rsidP="000E3225">
      <w:pPr>
        <w:shd w:val="clear" w:color="auto" w:fill="FEFEF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3225" w:rsidRDefault="000E3225" w:rsidP="000E3225">
      <w:pPr>
        <w:shd w:val="clear" w:color="auto" w:fill="FEFEF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5BEC" w:rsidRDefault="00DB5BEC" w:rsidP="000E3225">
      <w:pPr>
        <w:shd w:val="clear" w:color="auto" w:fill="FEFEF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5BEC" w:rsidRDefault="00DB5BEC" w:rsidP="00DB5BEC">
      <w:pPr>
        <w:shd w:val="clear" w:color="auto" w:fill="FEFEFE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5BEC">
        <w:rPr>
          <w:rFonts w:ascii="Times New Roman" w:hAnsi="Times New Roman" w:cs="Times New Roman"/>
          <w:b/>
          <w:sz w:val="36"/>
          <w:szCs w:val="36"/>
        </w:rPr>
        <w:t>О применение ИИ в образование</w:t>
      </w:r>
    </w:p>
    <w:p w:rsidR="00DB5BEC" w:rsidRPr="00DB5BEC" w:rsidRDefault="00DB5BEC" w:rsidP="00DB5BEC">
      <w:pPr>
        <w:shd w:val="clear" w:color="auto" w:fill="FEFEFE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35C2" w:rsidRPr="002D35C2" w:rsidRDefault="002D35C2" w:rsidP="002D35C2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35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«Конечно, много информации и способы решения различных задач можно получать, используя возможности искусственного интеллекта. И действительно, возникает </w:t>
      </w:r>
      <w:r w:rsidRPr="002D35C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опасность того</w:t>
      </w:r>
      <w:r w:rsidRPr="002D35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что дети, подростки, школьники, да и </w:t>
      </w:r>
      <w:r w:rsidRPr="002D35C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студенты</w:t>
      </w:r>
      <w:r w:rsidRPr="002D35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2D35C2">
        <w:rPr>
          <w:rFonts w:ascii="Times New Roman" w:eastAsia="Times New Roman" w:hAnsi="Times New Roman" w:cs="Times New Roman"/>
          <w:color w:val="000000"/>
          <w:sz w:val="36"/>
          <w:szCs w:val="36"/>
          <w:highlight w:val="yellow"/>
          <w:lang w:eastAsia="ru-RU"/>
        </w:rPr>
        <w:t>не будут сами думать, искать решения</w:t>
      </w:r>
      <w:r w:rsidRPr="002D35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», — заявил глава государства. </w:t>
      </w:r>
    </w:p>
    <w:p w:rsidR="002D35C2" w:rsidRDefault="002D35C2" w:rsidP="002D35C2">
      <w:pPr>
        <w:shd w:val="clear" w:color="auto" w:fill="FFFFFF"/>
        <w:spacing w:after="30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35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Он назвал это </w:t>
      </w:r>
      <w:r w:rsidRPr="002D35C2">
        <w:rPr>
          <w:rFonts w:ascii="Times New Roman" w:eastAsia="Times New Roman" w:hAnsi="Times New Roman" w:cs="Times New Roman"/>
          <w:color w:val="000000"/>
          <w:sz w:val="36"/>
          <w:szCs w:val="36"/>
          <w:highlight w:val="yellow"/>
          <w:lang w:eastAsia="ru-RU"/>
        </w:rPr>
        <w:t>сложной задачей и подчеркнул, что она будет усложняться организацией образовательного процесса во всех учебных учреждениях</w:t>
      </w:r>
      <w:r w:rsidRPr="002D35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</w:p>
    <w:p w:rsidR="002D35C2" w:rsidRDefault="002D35C2" w:rsidP="002D35C2">
      <w:pPr>
        <w:shd w:val="clear" w:color="auto" w:fill="FFFFFF"/>
        <w:spacing w:after="30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35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Путин предположил, что теперь </w:t>
      </w:r>
      <w:r w:rsidRPr="002D35C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необходимо выстраивать образовательный процесс так, чтобы основные вещи решались и отрабатывались именно в учебных аудиториях. </w:t>
      </w:r>
    </w:p>
    <w:p w:rsidR="002D35C2" w:rsidRDefault="002D35C2" w:rsidP="002D35C2">
      <w:pPr>
        <w:shd w:val="clear" w:color="auto" w:fill="FFFFFF"/>
        <w:spacing w:after="30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35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словам президента, нельзя допустить, чтобы развитие технологий привело к делению страны на несколько половин общества — думающую и ту, которая пошла по пути интеллектуальной деградации. Он отметил, что это задача не только для системы образования, но и для семей.</w:t>
      </w:r>
    </w:p>
    <w:p w:rsidR="004C1A36" w:rsidRDefault="004C1A36" w:rsidP="002D35C2">
      <w:pPr>
        <w:shd w:val="clear" w:color="auto" w:fill="FFFFFF"/>
        <w:spacing w:after="30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C1A36" w:rsidRPr="002D35C2" w:rsidRDefault="004C1A36" w:rsidP="002D35C2">
      <w:pPr>
        <w:shd w:val="clear" w:color="auto" w:fill="FFFFFF"/>
        <w:spacing w:after="30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C1A36" w:rsidRDefault="004C1A36" w:rsidP="004C1A36">
      <w:pPr>
        <w:shd w:val="clear" w:color="auto" w:fill="FEFEF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225">
        <w:rPr>
          <w:rFonts w:ascii="Times New Roman" w:hAnsi="Times New Roman" w:cs="Times New Roman"/>
          <w:b/>
          <w:sz w:val="28"/>
          <w:szCs w:val="28"/>
        </w:rPr>
        <w:t>Президент РФ Путина В.В. об образование с искусственным интеллектом, 19 декабря 2025</w:t>
      </w:r>
    </w:p>
    <w:p w:rsidR="002D35C2" w:rsidRPr="004C1A36" w:rsidRDefault="002D35C2" w:rsidP="004C1A36">
      <w:pPr>
        <w:shd w:val="clear" w:color="auto" w:fill="FEFEFE"/>
        <w:spacing w:after="435" w:line="390" w:lineRule="atLeast"/>
        <w:ind w:left="2100" w:right="210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1A36" w:rsidRPr="004C1A36" w:rsidRDefault="004C1A36" w:rsidP="004C1A36">
      <w:pPr>
        <w:pStyle w:val="a4"/>
        <w:shd w:val="clear" w:color="auto" w:fill="FFFFFF"/>
        <w:jc w:val="both"/>
        <w:rPr>
          <w:color w:val="252525"/>
          <w:spacing w:val="-4"/>
          <w:sz w:val="32"/>
          <w:szCs w:val="32"/>
        </w:rPr>
      </w:pPr>
      <w:r w:rsidRPr="004C1A36">
        <w:rPr>
          <w:color w:val="252525"/>
          <w:spacing w:val="-4"/>
          <w:sz w:val="32"/>
          <w:szCs w:val="32"/>
        </w:rPr>
        <w:t xml:space="preserve">Президент России Владимир Путин в ходе прямой линии «Итоги года» 19 декабря заявил, </w:t>
      </w:r>
      <w:r w:rsidRPr="004C1A36">
        <w:rPr>
          <w:b/>
          <w:color w:val="252525"/>
          <w:spacing w:val="-4"/>
          <w:sz w:val="32"/>
          <w:szCs w:val="32"/>
        </w:rPr>
        <w:t>что развитие искусственного интеллекта требует фундаментальной перестройки системы образования</w:t>
      </w:r>
      <w:r w:rsidRPr="004C1A36">
        <w:rPr>
          <w:color w:val="252525"/>
          <w:spacing w:val="-4"/>
          <w:sz w:val="32"/>
          <w:szCs w:val="32"/>
        </w:rPr>
        <w:t xml:space="preserve"> — с акцентом на живое мышление, а не пассивное использование технологий.</w:t>
      </w:r>
    </w:p>
    <w:p w:rsidR="004C1A36" w:rsidRPr="004C1A36" w:rsidRDefault="004C1A36" w:rsidP="004C1A36">
      <w:pPr>
        <w:pStyle w:val="a4"/>
        <w:shd w:val="clear" w:color="auto" w:fill="FFFFFF"/>
        <w:jc w:val="both"/>
        <w:rPr>
          <w:color w:val="252525"/>
          <w:spacing w:val="-4"/>
          <w:sz w:val="32"/>
          <w:szCs w:val="32"/>
        </w:rPr>
      </w:pPr>
      <w:r w:rsidRPr="004C1A36">
        <w:rPr>
          <w:color w:val="252525"/>
          <w:spacing w:val="-4"/>
          <w:sz w:val="32"/>
          <w:szCs w:val="32"/>
        </w:rPr>
        <w:t>«Нужно так выстраивать образовательный процесс, чтобы основные вещи решались и отрабатывались в учебных аудиториях. Чтобы задачи, которые стоят перед учеником, школьником, студентом, ставились на месте и там решались», — подчеркнул глава государства.</w:t>
      </w:r>
    </w:p>
    <w:p w:rsidR="004C1A36" w:rsidRPr="004C1A36" w:rsidRDefault="004C1A36" w:rsidP="004C1A36">
      <w:pPr>
        <w:pStyle w:val="a4"/>
        <w:shd w:val="clear" w:color="auto" w:fill="FFFFFF"/>
        <w:jc w:val="both"/>
        <w:rPr>
          <w:color w:val="252525"/>
          <w:spacing w:val="-4"/>
          <w:sz w:val="32"/>
          <w:szCs w:val="32"/>
        </w:rPr>
      </w:pPr>
      <w:r w:rsidRPr="004C1A36">
        <w:rPr>
          <w:color w:val="252525"/>
          <w:spacing w:val="-4"/>
          <w:sz w:val="32"/>
          <w:szCs w:val="32"/>
        </w:rPr>
        <w:t>Он выразил обеспокоенность, что без правильного подхода ИИ может усилить социальное расслоение: «Чтобы развитие технологий не привело к тому, что часть общества будет думающим, а другая пойдёт по простому пути: будет уметь пользоваться техникой, нажимать правильные кнопки, но будет интеллектуально деградировать».</w:t>
      </w:r>
    </w:p>
    <w:p w:rsidR="004C1A36" w:rsidRPr="004C1A36" w:rsidRDefault="004C1A36" w:rsidP="004C1A36">
      <w:pPr>
        <w:pStyle w:val="a4"/>
        <w:shd w:val="clear" w:color="auto" w:fill="FFFFFF"/>
        <w:jc w:val="both"/>
        <w:rPr>
          <w:color w:val="252525"/>
          <w:spacing w:val="-4"/>
          <w:sz w:val="32"/>
          <w:szCs w:val="32"/>
        </w:rPr>
      </w:pPr>
      <w:r w:rsidRPr="004C1A36">
        <w:rPr>
          <w:color w:val="252525"/>
          <w:spacing w:val="-4"/>
          <w:sz w:val="32"/>
          <w:szCs w:val="32"/>
        </w:rPr>
        <w:t xml:space="preserve">По словам Путина, ключевая задача школы и вуза — не просто передавать знания, а формировать способность мыслить </w:t>
      </w:r>
      <w:r w:rsidRPr="004C1A36">
        <w:rPr>
          <w:color w:val="252525"/>
          <w:spacing w:val="-4"/>
          <w:sz w:val="32"/>
          <w:szCs w:val="32"/>
        </w:rPr>
        <w:lastRenderedPageBreak/>
        <w:t>самостоятельно, анализировать и творчески решать задачи. Только так, по его мнению, можно избежать риска «интеллектуального неравенства» в цифровую эпоху.</w:t>
      </w:r>
    </w:p>
    <w:p w:rsidR="002D35C2" w:rsidRDefault="002D35C2" w:rsidP="00435D47">
      <w:pPr>
        <w:shd w:val="clear" w:color="auto" w:fill="FEFEFE"/>
        <w:spacing w:after="435" w:line="390" w:lineRule="atLeast"/>
        <w:ind w:left="2100" w:right="2100"/>
        <w:rPr>
          <w:b/>
        </w:rPr>
      </w:pPr>
    </w:p>
    <w:p w:rsidR="004C1A36" w:rsidRPr="000E3225" w:rsidRDefault="004C1A36" w:rsidP="004C1A36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r w:rsidRPr="000E3225">
        <w:rPr>
          <w:rFonts w:ascii="Times New Roman" w:hAnsi="Times New Roman" w:cs="Times New Roman"/>
          <w:b/>
          <w:sz w:val="28"/>
          <w:szCs w:val="28"/>
        </w:rPr>
        <w:t>Выступление Президента РФ Путина В.В. на конференции «Путешествие в мир искусственного интеллекта», 19 ноября 2025</w:t>
      </w:r>
    </w:p>
    <w:p w:rsidR="002D35C2" w:rsidRDefault="002D35C2" w:rsidP="00435D47">
      <w:pPr>
        <w:shd w:val="clear" w:color="auto" w:fill="FEFEFE"/>
        <w:spacing w:after="435" w:line="390" w:lineRule="atLeast"/>
        <w:ind w:left="2100" w:right="2100"/>
        <w:rPr>
          <w:b/>
        </w:rPr>
      </w:pPr>
    </w:p>
    <w:p w:rsidR="002D35C2" w:rsidRPr="000E3225" w:rsidRDefault="000E3225" w:rsidP="00435D47">
      <w:pPr>
        <w:shd w:val="clear" w:color="auto" w:fill="FEFEFE"/>
        <w:spacing w:after="435" w:line="390" w:lineRule="atLeast"/>
        <w:ind w:left="2100" w:right="2100"/>
        <w:rPr>
          <w:rFonts w:ascii="Times New Roman" w:eastAsia="Times New Roman" w:hAnsi="Times New Roman" w:cs="Times New Roman"/>
          <w:b/>
          <w:color w:val="020C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20C22"/>
          <w:sz w:val="26"/>
          <w:szCs w:val="26"/>
          <w:lang w:eastAsia="ru-RU"/>
        </w:rPr>
        <w:t>ПОРУЧЕНИЯ ПРАВИТЕЛЬСТВУ РФ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1. Правительству Российской Федерации: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а) подготовить при участии Банка России, публичного акционерного общества «Сбербанк России», общества с ограниченной ответственностью «Яндекс», иных заинтересованных организаций и представить предложения по формированию комплекса российских технологических решений (включая фундаментальные модели генеративного искусственного интеллекта и электронную компонентную базу), необходимых для развития технологий искусственного интеллекта, определив объем и источники финансирования (в том числе с применением мер государственной поддержки) мероприятий, связанных с созданием и использованием таких технологических решений.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Срок – 20 января 2026 г.;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января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1б)-1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б) подготовить по согласованию с межведомственной комиссией при Президенте Российской Федерации по вопросам развития технологий искусственного интеллекта и при участии ассоциации «Альянс в сфере искусственного интеллекта», иных заинтересованных организаций, высших должностных лиц субъектов Российской Федерации и утвердить национальный план по внедрению технологий искусственного интеллекта в отраслях экономики, социальной сферы и государственном управлении на федеральном уровне и на уровне субъектов Российской Федерации, предусмотрев в том числе: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сокращение избыточных административных барьеров, препятствующих развитию технологий искусственного интеллекта;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1б)-2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highlight w:val="yellow"/>
          <w:lang w:eastAsia="ru-RU"/>
        </w:rPr>
        <w:t>разработку мер организационного, нормативно-правового и методического характера, направленных на внедрение технологий искусственного интеллекта в сфере образования, обратив внимание на необходимость снижения рисков, обусловленных активным развитием таких технологий, для формирования гармонично развитой личности (в том числе в части, касающейся получения навыков самостоятельной исследовательской деятельности), а также на эффективную интеграцию технологий искусственного интеллекта в образовательный процесс в качестве дополнительного метода обучения</w:t>
      </w: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1б)-3</w:t>
      </w:r>
    </w:p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6"/>
          <w:szCs w:val="26"/>
          <w:lang w:val="en-US" w:eastAsia="ru-RU"/>
        </w:rPr>
        <w:t>\</w:t>
      </w: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1б)-4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приоритетное использование российских фундаментальных моделей генеративного искусственного интеллекта в государственном управлении и на объектах критической информационной инфраструктуры с учетом обеспечения безопасности при использовании таких моделей;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1б)-5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расширение инструментов поддержки развития технологий искусственного интеллекта с учетом обеспечения возвратности инвестиций;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1б)-6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создание единой информационно-аналитической базы данных, содержащей сведения о внедрении технологий искусственного интеллекта в отраслях экономики, социальной сферы и государственном управлении на федеральном уровне и на уровне субъектов Российской Федерации;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1б)-7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утверждение показателей эффективности использования технологий искусственного интеллекта в отраслях экономики, социальной сферы и государственном управлении на федеральном уровне и на уровне субъектов Российской Федерации;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1б)-8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приоритетное использование результатов исследований, проводимых в рамках стратегической сессии (международного 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форсайта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) по фундаментальным и поисковым исследованиям, направленным на дальнейшее развитие искусственного интеллекта.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Срок – 1 июня 2026 г. (предварительный доклад – до 1 февраля 2026 г.);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1в)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в) при формировании рейтинга цифровой трансформации субъектов Российской Федерации по итогам 2026 года обеспечить учет в приоритетном порядке параметра, который характеризует разработку и использование технологий искусственного интеллекта.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Доклад – до 15 июня 2026 г., далее – один раз в полгода;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1г)-1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г) с учетом необходимости повышения доступности центров обработки данных для развития технологий искусственного интеллекта разработать при участии 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Госкорпорации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«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Росатом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», публичного акционерного общества «Федеральная сетевая компания – 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Россети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», иных заинтересованных организаций и утвердить план мероприятий по развитию инфраструктуры центров обработки данных в Российской Федерации на период до 2030 года и на перспективу до 2036 года, предусмотрев в нем: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ежегодные целевые показатели, характеризующие объем строительства центров обработки данных и объем потребления энергии такими центрами;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1г)-2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параметры наиболее оптимального территориального размещения центров обработки данных с учетом наличия свободных электрогенерирующих мощностей, а также с учетом дальнейшего развития национальной энергетической инфраструктуры, включая строительство атомных электростанций различной мощности, объектов угольной генерации и 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гидрогенерации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1г)-3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мероприятия, направленные на поддержку работы центров обработки данных.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Срок – 1 июня 2026 г. (предварительный доклад – до 1 февраля 2026 г.);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1д)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д) подготовить при участии ассоциации «Альянс в сфере искусственного интеллекта», федерального государственного бюджетного учреждения «Российская академия наук», Российской библиотечной ассоциации, Всероссийской общественной организации «Русское географическое общество», Ассоциации «Российское историческое общество» и представить предложения по обучению российских больших 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мультимодальных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моделей с использованием данных о российских культуре, истории, традициях и ценностях, а также о результатах отечественных научных исследований.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Срок – 15 июня 2026 г.;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1е)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е) в рамках реализации подпункта «ж» пункта 3 перечня поручений Президента Российской Федерации от 14 августа 2025 г. № Пр-1826 включить в ежегодный доклад о динамике технологического развития страны раздел о развитии и внедрении технологий искусственного интеллекта в Российской Федерации в целом и в субъектах Российской Федерации в частности.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Срок – 31 марта 2026 г.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Ответственный: 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Мишустин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М.В.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марта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2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2. Правительству Российской Федерации совместно с 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Госкорпорацией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«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Росатом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» рассмотреть вопрос о включении мероприятий по строительству центров обработки данных в комплексные предложения по строительству атомных электростанций для зарубежных рынков.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Доклад – до 15 марта 2026 г.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Ответственные: 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Мишустин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М.В., Лихачев А.Е.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  <w:r w:rsidR="00435D47"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4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Лихачёв Алексей Евгеньевич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  <w:r w:rsidR="00435D47"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6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Внешняя политика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марта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3а)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3. Правительству Российской Федерации подготовить совместно с МИДом России и при участии публичного акционерного общества «Сбербанк России», иных заинтересованных организаций и представить предложения по развитию экспорта технологий искусственного интеллекта, обратив внимание: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а) на целесообразность заключения с дружественными иностранными государствами международных договоров Российской Федерации о стратегическом сотрудничестве в сфере использования технологий искусственного интеллекта, в том числе в двустороннем формате;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  <w:r w:rsidR="00435D47"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8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Лавров Сергей Викторович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  <w:r w:rsidR="00435D47"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0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Внешняя политика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3б)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б) на необходимость гармонизации российских кодексов этики и технических стандартов в сфере искусственного интеллекта с соответствующими кодексами и стандартами дружественных иностранных государств, международных организаций и объединений.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Срок </w:t>
      </w:r>
      <w:r w:rsidRPr="00435D4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–</w:t>
      </w: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1 июня 2026 г.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Ответственные: 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Мишустин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М.В., Лавров С.В.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" w:history="1">
              <w:proofErr w:type="spellStart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Мишустин</w:t>
              </w:r>
              <w:proofErr w:type="spellEnd"/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 xml:space="preserve"> Михаил Владимирович</w:t>
              </w:r>
            </w:hyperlink>
            <w:r w:rsidR="00435D47"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2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Лавров Сергей Викторович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435D47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Пр-22, п. 4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4. Федеральным органам исполнительной власти в рамках реализации пункта 5 перечня поручений Президента Российской Федерации от 30 июля 2025 г. № Пр-1712 включить в доклады о внедрении новых технологических решений раздел об использовании технологий искусственного интеллекта в отраслях экономики, социальной сферы и государственном управлении.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Срок – 1 марта 2026 г.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Ответственные: руководители федеральных органов исполнительной власти.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614"/>
      </w:tblGrid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Руководители федеральных органов исполнительной власти</w:t>
              </w:r>
            </w:hyperlink>
            <w:r w:rsidR="00435D47"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9A7EB9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Регионы</w:t>
              </w:r>
            </w:hyperlink>
            <w:r w:rsidR="00435D47"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6" w:history="1">
              <w:r w:rsidR="00435D47" w:rsidRPr="00435D47">
                <w:rPr>
                  <w:rFonts w:ascii="Arial" w:eastAsia="Times New Roman" w:hAnsi="Arial" w:cs="Arial"/>
                  <w:color w:val="020C22"/>
                  <w:sz w:val="20"/>
                  <w:szCs w:val="20"/>
                  <w:lang w:eastAsia="ru-RU"/>
                </w:rPr>
                <w:t>Наука и инновации</w:t>
              </w:r>
            </w:hyperlink>
          </w:p>
        </w:tc>
      </w:tr>
      <w:tr w:rsidR="00435D47" w:rsidRPr="00435D47" w:rsidTr="00435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569" w:type="dxa"/>
            <w:tcMar>
              <w:top w:w="0" w:type="dxa"/>
              <w:left w:w="760" w:type="dxa"/>
              <w:bottom w:w="0" w:type="dxa"/>
              <w:right w:w="0" w:type="dxa"/>
            </w:tcMar>
            <w:vAlign w:val="center"/>
            <w:hideMark/>
          </w:tcPr>
          <w:p w:rsidR="00435D47" w:rsidRPr="00435D47" w:rsidRDefault="00435D47" w:rsidP="000E3225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марта 2026 года</w:t>
            </w:r>
          </w:p>
        </w:tc>
      </w:tr>
    </w:tbl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5. Администрации Президента Российской Федерации при участии Правительства Российской Федерации представить предложения по формированию межведомственной комиссии при Президенте Российской Федерации по вопросам развития технологий искусственного интеллекта в целях координации и мониторинга деятельности по созданию указанных технологий и их внедрению в отраслях экономики, социальной сферы и государственном управлении.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Срок – 1 февраля 2026 г.</w:t>
      </w:r>
    </w:p>
    <w:p w:rsidR="00435D47" w:rsidRPr="00435D47" w:rsidRDefault="00435D47" w:rsidP="000E3225">
      <w:pPr>
        <w:shd w:val="clear" w:color="auto" w:fill="FEFEFE"/>
        <w:spacing w:after="0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Ответственный: </w:t>
      </w:r>
      <w:proofErr w:type="spellStart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Вайно</w:t>
      </w:r>
      <w:proofErr w:type="spellEnd"/>
      <w:r w:rsidRPr="00435D47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А.Э.</w:t>
      </w:r>
    </w:p>
    <w:p w:rsidR="00435D47" w:rsidRPr="00435D47" w:rsidRDefault="00435D47" w:rsidP="000E3225">
      <w:pPr>
        <w:shd w:val="clear" w:color="auto" w:fill="FEFEFE"/>
        <w:spacing w:after="0" w:line="345" w:lineRule="atLeast"/>
        <w:outlineLvl w:val="2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35D4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Темы</w:t>
      </w:r>
    </w:p>
    <w:p w:rsidR="00435D47" w:rsidRPr="00435D47" w:rsidRDefault="009A7EB9" w:rsidP="000E3225">
      <w:pPr>
        <w:numPr>
          <w:ilvl w:val="0"/>
          <w:numId w:val="1"/>
        </w:numPr>
        <w:shd w:val="clear" w:color="auto" w:fill="FEFEFE"/>
        <w:spacing w:after="0" w:line="390" w:lineRule="atLeast"/>
        <w:ind w:left="0"/>
        <w:rPr>
          <w:rFonts w:ascii="Times New Roman" w:eastAsia="Times New Roman" w:hAnsi="Times New Roman" w:cs="Times New Roman"/>
          <w:color w:val="606778"/>
          <w:sz w:val="26"/>
          <w:szCs w:val="26"/>
          <w:lang w:eastAsia="ru-RU"/>
        </w:rPr>
      </w:pPr>
      <w:hyperlink r:id="rId47" w:history="1">
        <w:r w:rsidR="00435D47" w:rsidRPr="00435D47">
          <w:rPr>
            <w:rFonts w:ascii="Times New Roman" w:eastAsia="Times New Roman" w:hAnsi="Times New Roman" w:cs="Times New Roman"/>
            <w:color w:val="606778"/>
            <w:sz w:val="20"/>
            <w:szCs w:val="20"/>
            <w:bdr w:val="single" w:sz="6" w:space="3" w:color="E2E3E4" w:frame="1"/>
            <w:lang w:eastAsia="ru-RU"/>
          </w:rPr>
          <w:t>Наука и инновации</w:t>
        </w:r>
      </w:hyperlink>
    </w:p>
    <w:p w:rsidR="00435D47" w:rsidRPr="00435D47" w:rsidRDefault="00435D47" w:rsidP="000E3225">
      <w:pPr>
        <w:shd w:val="clear" w:color="auto" w:fill="FEFEFE"/>
        <w:spacing w:after="0" w:line="345" w:lineRule="atLeast"/>
        <w:outlineLvl w:val="2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35D4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Статус материала</w:t>
      </w:r>
    </w:p>
    <w:p w:rsidR="00435D47" w:rsidRPr="00435D47" w:rsidRDefault="00435D47" w:rsidP="000E3225">
      <w:pPr>
        <w:shd w:val="clear" w:color="auto" w:fill="FEFEFE"/>
        <w:spacing w:after="0" w:line="255" w:lineRule="atLeast"/>
        <w:rPr>
          <w:rFonts w:ascii="Times New Roman" w:eastAsia="Times New Roman" w:hAnsi="Times New Roman" w:cs="Times New Roman"/>
          <w:color w:val="606778"/>
          <w:sz w:val="20"/>
          <w:szCs w:val="20"/>
          <w:lang w:eastAsia="ru-RU"/>
        </w:rPr>
      </w:pPr>
      <w:r w:rsidRPr="00435D47">
        <w:rPr>
          <w:rFonts w:ascii="Times New Roman" w:eastAsia="Times New Roman" w:hAnsi="Times New Roman" w:cs="Times New Roman"/>
          <w:color w:val="606778"/>
          <w:sz w:val="20"/>
          <w:szCs w:val="20"/>
          <w:lang w:eastAsia="ru-RU"/>
        </w:rPr>
        <w:t>Опубликован в разделе: </w:t>
      </w:r>
      <w:hyperlink r:id="rId48" w:history="1">
        <w:r w:rsidRPr="00435D47">
          <w:rPr>
            <w:rFonts w:ascii="Times New Roman" w:eastAsia="Times New Roman" w:hAnsi="Times New Roman" w:cs="Times New Roman"/>
            <w:color w:val="606778"/>
            <w:sz w:val="20"/>
            <w:szCs w:val="20"/>
            <w:bdr w:val="none" w:sz="0" w:space="0" w:color="auto" w:frame="1"/>
            <w:lang w:eastAsia="ru-RU"/>
          </w:rPr>
          <w:t>Поручения Президента</w:t>
        </w:r>
      </w:hyperlink>
    </w:p>
    <w:p w:rsidR="00435D47" w:rsidRPr="00435D47" w:rsidRDefault="00435D47" w:rsidP="000E3225">
      <w:pPr>
        <w:shd w:val="clear" w:color="auto" w:fill="FEFEFE"/>
        <w:spacing w:after="0" w:line="255" w:lineRule="atLeast"/>
        <w:rPr>
          <w:rFonts w:ascii="Times New Roman" w:eastAsia="Times New Roman" w:hAnsi="Times New Roman" w:cs="Times New Roman"/>
          <w:color w:val="606778"/>
          <w:sz w:val="20"/>
          <w:szCs w:val="20"/>
          <w:lang w:eastAsia="ru-RU"/>
        </w:rPr>
      </w:pPr>
      <w:r w:rsidRPr="00435D47">
        <w:rPr>
          <w:rFonts w:ascii="Times New Roman" w:eastAsia="Times New Roman" w:hAnsi="Times New Roman" w:cs="Times New Roman"/>
          <w:color w:val="606778"/>
          <w:sz w:val="20"/>
          <w:szCs w:val="20"/>
          <w:lang w:eastAsia="ru-RU"/>
        </w:rPr>
        <w:t>Дата публикации: 3 января 2026 года, 16:30</w:t>
      </w:r>
    </w:p>
    <w:p w:rsidR="00435D47" w:rsidRPr="00435D47" w:rsidRDefault="009A7EB9" w:rsidP="000E3225">
      <w:pPr>
        <w:shd w:val="clear" w:color="auto" w:fill="FEFEFE"/>
        <w:spacing w:after="0" w:line="255" w:lineRule="atLeast"/>
        <w:rPr>
          <w:rFonts w:ascii="Times New Roman" w:eastAsia="Times New Roman" w:hAnsi="Times New Roman" w:cs="Times New Roman"/>
          <w:color w:val="606778"/>
          <w:sz w:val="20"/>
          <w:szCs w:val="20"/>
          <w:lang w:eastAsia="ru-RU"/>
        </w:rPr>
      </w:pPr>
      <w:hyperlink r:id="rId49" w:tgtFrame="_blank" w:history="1">
        <w:r w:rsidR="00435D47" w:rsidRPr="00435D47">
          <w:rPr>
            <w:rFonts w:ascii="Times New Roman" w:eastAsia="Times New Roman" w:hAnsi="Times New Roman" w:cs="Times New Roman"/>
            <w:color w:val="606778"/>
            <w:sz w:val="20"/>
            <w:szCs w:val="20"/>
            <w:bdr w:val="none" w:sz="0" w:space="0" w:color="auto" w:frame="1"/>
            <w:lang w:eastAsia="ru-RU"/>
          </w:rPr>
          <w:t>Текстовая версия</w:t>
        </w:r>
      </w:hyperlink>
    </w:p>
    <w:p w:rsidR="00435D47" w:rsidRDefault="00435D47"/>
    <w:p w:rsidR="002D35C2" w:rsidRDefault="002D35C2" w:rsidP="002D35C2">
      <w:pPr>
        <w:jc w:val="center"/>
        <w:rPr>
          <w:color w:val="FF0000"/>
          <w:sz w:val="36"/>
          <w:szCs w:val="36"/>
        </w:rPr>
      </w:pPr>
      <w:r w:rsidRPr="002D35C2">
        <w:rPr>
          <w:color w:val="FF0000"/>
          <w:sz w:val="36"/>
          <w:szCs w:val="36"/>
        </w:rPr>
        <w:t>ХХХХХХХХХХХХХХХХХХХХХХХХХХХХХХХХХХХХХХХХХХХХХХХХХХХХХХХХХХХХХХХХХХХХХХХХХХ</w:t>
      </w:r>
    </w:p>
    <w:p w:rsidR="002D35C2" w:rsidRDefault="002D35C2" w:rsidP="002D35C2">
      <w:pPr>
        <w:jc w:val="center"/>
        <w:rPr>
          <w:color w:val="FF0000"/>
          <w:sz w:val="36"/>
          <w:szCs w:val="36"/>
        </w:rPr>
      </w:pPr>
    </w:p>
    <w:p w:rsidR="002D35C2" w:rsidRDefault="002D35C2" w:rsidP="002D35C2">
      <w:pPr>
        <w:jc w:val="both"/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"Новые технологии требуют пересмотра существующих и подготовки новых программ и методик обучения, массовой переподготовки педагогических кадров всех уровней. Нельзя жить </w:t>
      </w:r>
      <w:proofErr w:type="spellStart"/>
      <w:r>
        <w:rPr>
          <w:rFonts w:ascii="Arial" w:hAnsi="Arial" w:cs="Arial"/>
          <w:color w:val="454545"/>
          <w:sz w:val="27"/>
          <w:szCs w:val="27"/>
          <w:shd w:val="clear" w:color="auto" w:fill="FFFFFF"/>
        </w:rPr>
        <w:t>по-старинке</w:t>
      </w:r>
      <w:proofErr w:type="spellEnd"/>
      <w:r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. </w:t>
      </w:r>
      <w:r w:rsidRPr="002D35C2">
        <w:rPr>
          <w:rFonts w:ascii="Arial" w:hAnsi="Arial" w:cs="Arial"/>
          <w:color w:val="454545"/>
          <w:sz w:val="27"/>
          <w:szCs w:val="27"/>
          <w:highlight w:val="yellow"/>
          <w:shd w:val="clear" w:color="auto" w:fill="FFFFFF"/>
        </w:rPr>
        <w:t>Очень важно не терять фундаментальных основ нашей системы образования в то же время - это формирование у школьников, студентов самостоятельного творческого мышления, навыков аналитической деятельности, в том числе способности критически оценивать предложения, сформированные искусственным интеллектом"</w:t>
      </w:r>
      <w:r>
        <w:rPr>
          <w:rFonts w:ascii="Arial" w:hAnsi="Arial" w:cs="Arial"/>
          <w:color w:val="454545"/>
          <w:sz w:val="27"/>
          <w:szCs w:val="27"/>
          <w:shd w:val="clear" w:color="auto" w:fill="FFFFFF"/>
        </w:rPr>
        <w:t>, - сказал </w:t>
      </w:r>
      <w:hyperlink r:id="rId50" w:tgtFrame="_blank" w:history="1">
        <w:r>
          <w:rPr>
            <w:rStyle w:val="a3"/>
            <w:rFonts w:ascii="Arial" w:hAnsi="Arial" w:cs="Arial"/>
            <w:color w:val="333333"/>
            <w:sz w:val="27"/>
            <w:szCs w:val="27"/>
            <w:shd w:val="clear" w:color="auto" w:fill="FFFFFF"/>
          </w:rPr>
          <w:t>Путин</w:t>
        </w:r>
      </w:hyperlink>
      <w:r>
        <w:rPr>
          <w:rFonts w:ascii="Arial" w:hAnsi="Arial" w:cs="Arial"/>
          <w:color w:val="454545"/>
          <w:sz w:val="27"/>
          <w:szCs w:val="27"/>
          <w:shd w:val="clear" w:color="auto" w:fill="FFFFFF"/>
        </w:rPr>
        <w:t> в ходе заседания Государственного Совета.</w:t>
      </w:r>
    </w:p>
    <w:p w:rsidR="002D35C2" w:rsidRDefault="002D35C2" w:rsidP="002D35C2">
      <w:pPr>
        <w:jc w:val="both"/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2D35C2" w:rsidRDefault="002D35C2" w:rsidP="002D35C2">
      <w:pPr>
        <w:jc w:val="both"/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2D35C2" w:rsidRDefault="002D35C2" w:rsidP="002D35C2">
      <w:pPr>
        <w:pStyle w:val="a4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color w:val="252525"/>
          <w:spacing w:val="3"/>
          <w:sz w:val="26"/>
          <w:szCs w:val="26"/>
        </w:rPr>
      </w:pPr>
      <w:r>
        <w:rPr>
          <w:rFonts w:ascii="Arial" w:hAnsi="Arial" w:cs="Arial"/>
          <w:color w:val="252525"/>
          <w:spacing w:val="3"/>
          <w:sz w:val="26"/>
          <w:szCs w:val="26"/>
        </w:rPr>
        <w:t xml:space="preserve">По мнению президента, нужно так выстраивать образовательный процесс, чтобы основные вещи решались и отрабатывались в учебных </w:t>
      </w:r>
      <w:proofErr w:type="spellStart"/>
      <w:r>
        <w:rPr>
          <w:rFonts w:ascii="Arial" w:hAnsi="Arial" w:cs="Arial"/>
          <w:color w:val="252525"/>
          <w:spacing w:val="3"/>
          <w:sz w:val="26"/>
          <w:szCs w:val="26"/>
        </w:rPr>
        <w:t>аудиториях."Чтобы</w:t>
      </w:r>
      <w:proofErr w:type="spellEnd"/>
      <w:r>
        <w:rPr>
          <w:rFonts w:ascii="Arial" w:hAnsi="Arial" w:cs="Arial"/>
          <w:color w:val="252525"/>
          <w:spacing w:val="3"/>
          <w:sz w:val="26"/>
          <w:szCs w:val="26"/>
        </w:rPr>
        <w:t xml:space="preserve"> была необходимость включать мозги, думать, работать. Чтобы развитие технологий не привело к тому, что часть общества будет </w:t>
      </w:r>
      <w:r>
        <w:rPr>
          <w:rFonts w:ascii="Arial" w:hAnsi="Arial" w:cs="Arial"/>
          <w:color w:val="252525"/>
          <w:spacing w:val="3"/>
          <w:sz w:val="26"/>
          <w:szCs w:val="26"/>
        </w:rPr>
        <w:lastRenderedPageBreak/>
        <w:t xml:space="preserve">думающей, а другая пойдет по простому пути: будет уметь пользоваться техникой, </w:t>
      </w:r>
      <w:r w:rsidRPr="002D35C2">
        <w:rPr>
          <w:rFonts w:ascii="Arial" w:hAnsi="Arial" w:cs="Arial"/>
          <w:color w:val="252525"/>
          <w:spacing w:val="3"/>
          <w:sz w:val="26"/>
          <w:szCs w:val="26"/>
          <w:highlight w:val="yellow"/>
        </w:rPr>
        <w:t>нажимать правильные кнопки,</w:t>
      </w:r>
      <w:r>
        <w:rPr>
          <w:rFonts w:ascii="Arial" w:hAnsi="Arial" w:cs="Arial"/>
          <w:color w:val="252525"/>
          <w:spacing w:val="3"/>
          <w:sz w:val="26"/>
          <w:szCs w:val="26"/>
        </w:rPr>
        <w:t xml:space="preserve"> но будет интеллектуально деградировать", - ответил президент.</w:t>
      </w:r>
    </w:p>
    <w:p w:rsidR="002D35C2" w:rsidRPr="002D35C2" w:rsidRDefault="002D35C2" w:rsidP="002D35C2">
      <w:pPr>
        <w:jc w:val="both"/>
        <w:rPr>
          <w:color w:val="FF0000"/>
          <w:sz w:val="36"/>
          <w:szCs w:val="36"/>
        </w:rPr>
      </w:pPr>
    </w:p>
    <w:sectPr w:rsidR="002D35C2" w:rsidRPr="002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B2625"/>
    <w:multiLevelType w:val="multilevel"/>
    <w:tmpl w:val="0512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47"/>
    <w:rsid w:val="000E3225"/>
    <w:rsid w:val="002D35C2"/>
    <w:rsid w:val="00435D47"/>
    <w:rsid w:val="004C1A36"/>
    <w:rsid w:val="009A7EB9"/>
    <w:rsid w:val="00DB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E1BEE-3414-4129-905F-D8275B0C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5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0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8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4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4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0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2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330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04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601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28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665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353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32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4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82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05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250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043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6705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345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571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80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06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966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5091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12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237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03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0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0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6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51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58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64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47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375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299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00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099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07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61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86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80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564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636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33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97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401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938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571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756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516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01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035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485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26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7129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7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5388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6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59599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7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7751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8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66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8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0172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0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794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9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9214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2822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6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53703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8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7789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6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02409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7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2270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5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2741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9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6858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2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5277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2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4168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4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6423">
                          <w:marLeft w:val="2100"/>
                          <w:marRight w:val="2100"/>
                          <w:marTop w:val="0"/>
                          <w:marBottom w:val="435"/>
                          <w:divBdr>
                            <w:top w:val="single" w:sz="6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57882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8504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4968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9586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039181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00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4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4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0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30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14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112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remlin.ru/acts/assignments/items/person/294/desc" TargetMode="External"/><Relationship Id="rId18" Type="http://schemas.openxmlformats.org/officeDocument/2006/relationships/hyperlink" Target="http://www.kremlin.ru/acts/assignments/items/topic/26/desc" TargetMode="External"/><Relationship Id="rId26" Type="http://schemas.openxmlformats.org/officeDocument/2006/relationships/hyperlink" Target="http://www.kremlin.ru/acts/assignments/items/topic/26/desc" TargetMode="External"/><Relationship Id="rId39" Type="http://schemas.openxmlformats.org/officeDocument/2006/relationships/hyperlink" Target="http://www.kremlin.ru/acts/assignments/items/topic/26/desc" TargetMode="External"/><Relationship Id="rId21" Type="http://schemas.openxmlformats.org/officeDocument/2006/relationships/hyperlink" Target="http://www.kremlin.ru/acts/assignments/items/person/294/desc" TargetMode="External"/><Relationship Id="rId34" Type="http://schemas.openxmlformats.org/officeDocument/2006/relationships/hyperlink" Target="http://www.kremlin.ru/acts/assignments/items/person/589/desc" TargetMode="External"/><Relationship Id="rId42" Type="http://schemas.openxmlformats.org/officeDocument/2006/relationships/hyperlink" Target="http://www.kremlin.ru/acts/assignments/items/person/132/desc" TargetMode="External"/><Relationship Id="rId47" Type="http://schemas.openxmlformats.org/officeDocument/2006/relationships/hyperlink" Target="http://www.kremlin.ru/catalog/keywords/39/events" TargetMode="External"/><Relationship Id="rId50" Type="http://schemas.openxmlformats.org/officeDocument/2006/relationships/hyperlink" Target="https://ria.ru/person/vladimir-putin/" TargetMode="External"/><Relationship Id="rId7" Type="http://schemas.openxmlformats.org/officeDocument/2006/relationships/hyperlink" Target="http://www.kremlin.ru/acts/assignments/items/person/294/des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emlin.ru/acts/assignments/items/topic/26/desc" TargetMode="External"/><Relationship Id="rId29" Type="http://schemas.openxmlformats.org/officeDocument/2006/relationships/hyperlink" Target="http://www.kremlin.ru/acts/assignments/items/person/294/desc" TargetMode="External"/><Relationship Id="rId11" Type="http://schemas.openxmlformats.org/officeDocument/2006/relationships/hyperlink" Target="http://www.kremlin.ru/acts/assignments/items/person/294/desc" TargetMode="External"/><Relationship Id="rId24" Type="http://schemas.openxmlformats.org/officeDocument/2006/relationships/hyperlink" Target="http://www.kremlin.ru/acts/assignments/items/topic/26/desc" TargetMode="External"/><Relationship Id="rId32" Type="http://schemas.openxmlformats.org/officeDocument/2006/relationships/hyperlink" Target="http://www.kremlin.ru/acts/assignments/items/topic/26/desc" TargetMode="External"/><Relationship Id="rId37" Type="http://schemas.openxmlformats.org/officeDocument/2006/relationships/hyperlink" Target="http://www.kremlin.ru/acts/assignments/items/person/294/desc" TargetMode="External"/><Relationship Id="rId40" Type="http://schemas.openxmlformats.org/officeDocument/2006/relationships/hyperlink" Target="http://www.kremlin.ru/acts/assignments/items/topic/78/desc" TargetMode="External"/><Relationship Id="rId45" Type="http://schemas.openxmlformats.org/officeDocument/2006/relationships/hyperlink" Target="http://www.kremlin.ru/acts/assignments/items/topic/12/desc" TargetMode="External"/><Relationship Id="rId5" Type="http://schemas.openxmlformats.org/officeDocument/2006/relationships/hyperlink" Target="http://www.kremlin.ru/acts/assignments/items/person/294/desc" TargetMode="External"/><Relationship Id="rId15" Type="http://schemas.openxmlformats.org/officeDocument/2006/relationships/hyperlink" Target="http://www.kremlin.ru/acts/assignments/items/person/294/desc" TargetMode="External"/><Relationship Id="rId23" Type="http://schemas.openxmlformats.org/officeDocument/2006/relationships/hyperlink" Target="http://www.kremlin.ru/acts/assignments/items/person/294/desc" TargetMode="External"/><Relationship Id="rId28" Type="http://schemas.openxmlformats.org/officeDocument/2006/relationships/hyperlink" Target="http://www.kremlin.ru/acts/assignments/items/topic/26/desc" TargetMode="External"/><Relationship Id="rId36" Type="http://schemas.openxmlformats.org/officeDocument/2006/relationships/hyperlink" Target="http://www.kremlin.ru/acts/assignments/items/topic/78/desc" TargetMode="External"/><Relationship Id="rId49" Type="http://schemas.openxmlformats.org/officeDocument/2006/relationships/hyperlink" Target="http://www.kremlin.ru/acts/assignments/orders/copy/78992" TargetMode="External"/><Relationship Id="rId10" Type="http://schemas.openxmlformats.org/officeDocument/2006/relationships/hyperlink" Target="http://www.kremlin.ru/acts/assignments/items/topic/26/desc" TargetMode="External"/><Relationship Id="rId19" Type="http://schemas.openxmlformats.org/officeDocument/2006/relationships/hyperlink" Target="http://www.kremlin.ru/acts/assignments/items/person/294/desc" TargetMode="External"/><Relationship Id="rId31" Type="http://schemas.openxmlformats.org/officeDocument/2006/relationships/hyperlink" Target="http://www.kremlin.ru/acts/assignments/items/person/294/desc" TargetMode="External"/><Relationship Id="rId44" Type="http://schemas.openxmlformats.org/officeDocument/2006/relationships/hyperlink" Target="http://www.kremlin.ru/acts/assignments/items/responsibles/73/desc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assignments/items/person/294/desc" TargetMode="External"/><Relationship Id="rId14" Type="http://schemas.openxmlformats.org/officeDocument/2006/relationships/hyperlink" Target="http://www.kremlin.ru/acts/assignments/items/topic/26/desc" TargetMode="External"/><Relationship Id="rId22" Type="http://schemas.openxmlformats.org/officeDocument/2006/relationships/hyperlink" Target="http://www.kremlin.ru/acts/assignments/items/topic/26/desc" TargetMode="External"/><Relationship Id="rId27" Type="http://schemas.openxmlformats.org/officeDocument/2006/relationships/hyperlink" Target="http://www.kremlin.ru/acts/assignments/items/person/294/desc" TargetMode="External"/><Relationship Id="rId30" Type="http://schemas.openxmlformats.org/officeDocument/2006/relationships/hyperlink" Target="http://www.kremlin.ru/acts/assignments/items/topic/26/desc" TargetMode="External"/><Relationship Id="rId35" Type="http://schemas.openxmlformats.org/officeDocument/2006/relationships/hyperlink" Target="http://www.kremlin.ru/acts/assignments/items/topic/26/desc" TargetMode="External"/><Relationship Id="rId43" Type="http://schemas.openxmlformats.org/officeDocument/2006/relationships/hyperlink" Target="http://www.kremlin.ru/acts/assignments/items/topic/26/desc" TargetMode="External"/><Relationship Id="rId48" Type="http://schemas.openxmlformats.org/officeDocument/2006/relationships/hyperlink" Target="http://www.kremlin.ru/acts/assignments/orders" TargetMode="External"/><Relationship Id="rId8" Type="http://schemas.openxmlformats.org/officeDocument/2006/relationships/hyperlink" Target="http://www.kremlin.ru/acts/assignments/items/topic/26/desc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kremlin.ru/acts/assignments/items/topic/26/desc" TargetMode="External"/><Relationship Id="rId17" Type="http://schemas.openxmlformats.org/officeDocument/2006/relationships/hyperlink" Target="http://www.kremlin.ru/acts/assignments/items/person/294/desc" TargetMode="External"/><Relationship Id="rId25" Type="http://schemas.openxmlformats.org/officeDocument/2006/relationships/hyperlink" Target="http://www.kremlin.ru/acts/assignments/items/person/294/desc" TargetMode="External"/><Relationship Id="rId33" Type="http://schemas.openxmlformats.org/officeDocument/2006/relationships/hyperlink" Target="http://www.kremlin.ru/acts/assignments/items/person/294/desc" TargetMode="External"/><Relationship Id="rId38" Type="http://schemas.openxmlformats.org/officeDocument/2006/relationships/hyperlink" Target="http://www.kremlin.ru/acts/assignments/items/person/132/desc" TargetMode="External"/><Relationship Id="rId46" Type="http://schemas.openxmlformats.org/officeDocument/2006/relationships/hyperlink" Target="http://www.kremlin.ru/acts/assignments/items/topic/26/desc" TargetMode="External"/><Relationship Id="rId20" Type="http://schemas.openxmlformats.org/officeDocument/2006/relationships/hyperlink" Target="http://www.kremlin.ru/acts/assignments/items/topic/26/desc" TargetMode="External"/><Relationship Id="rId41" Type="http://schemas.openxmlformats.org/officeDocument/2006/relationships/hyperlink" Target="http://www.kremlin.ru/acts/assignments/items/person/294/des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emlin.ru/acts/assignments/items/topic/26/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st755-01</dc:creator>
  <cp:keywords/>
  <dc:description/>
  <cp:lastModifiedBy>st755-01</cp:lastModifiedBy>
  <cp:revision>2</cp:revision>
  <dcterms:created xsi:type="dcterms:W3CDTF">2026-01-30T07:40:00Z</dcterms:created>
  <dcterms:modified xsi:type="dcterms:W3CDTF">2026-01-30T07:40:00Z</dcterms:modified>
</cp:coreProperties>
</file>